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61" w:rsidRPr="009328AA" w:rsidRDefault="00972D61" w:rsidP="00972D61">
      <w:pPr>
        <w:widowControl/>
        <w:adjustRightInd w:val="0"/>
        <w:snapToGrid w:val="0"/>
        <w:spacing w:line="560" w:lineRule="exact"/>
        <w:rPr>
          <w:rFonts w:ascii="微软雅黑" w:eastAsia="微软雅黑" w:hAnsi="微软雅黑" w:cs="国标黑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国标黑体" w:hint="eastAsia"/>
          <w:kern w:val="0"/>
          <w:sz w:val="28"/>
          <w:szCs w:val="28"/>
        </w:rPr>
        <w:t>附件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jc w:val="center"/>
        <w:rPr>
          <w:rFonts w:ascii="微软雅黑" w:eastAsia="微软雅黑" w:hAnsi="微软雅黑" w:cs="方正小标宋简体" w:hint="eastAsia"/>
          <w:sz w:val="28"/>
          <w:szCs w:val="28"/>
        </w:rPr>
      </w:pPr>
      <w:r w:rsidRPr="009328AA">
        <w:rPr>
          <w:rFonts w:ascii="微软雅黑" w:eastAsia="微软雅黑" w:hAnsi="微软雅黑" w:cs="方正小标宋简体" w:hint="eastAsia"/>
          <w:sz w:val="28"/>
          <w:szCs w:val="28"/>
        </w:rPr>
        <w:t>北京市教育科学“十四五”规划</w:t>
      </w:r>
    </w:p>
    <w:p w:rsidR="00972D61" w:rsidRPr="009328AA" w:rsidRDefault="00972D61" w:rsidP="00972D61">
      <w:pPr>
        <w:adjustRightInd w:val="0"/>
        <w:snapToGrid w:val="0"/>
        <w:spacing w:line="560" w:lineRule="exact"/>
        <w:jc w:val="center"/>
        <w:rPr>
          <w:rFonts w:ascii="微软雅黑" w:eastAsia="微软雅黑" w:hAnsi="微软雅黑" w:cs="方正小标宋简体" w:hint="eastAsia"/>
          <w:sz w:val="28"/>
          <w:szCs w:val="28"/>
        </w:rPr>
      </w:pPr>
      <w:r w:rsidRPr="009328AA">
        <w:rPr>
          <w:rFonts w:ascii="微软雅黑" w:eastAsia="微软雅黑" w:hAnsi="微软雅黑" w:cs="方正小标宋简体" w:hint="eastAsia"/>
          <w:sz w:val="28"/>
          <w:szCs w:val="28"/>
        </w:rPr>
        <w:t>2025年度课题指南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为深入学习贯彻党的二十大和二十届二中、三中全会精神，贯彻落实全国教育大会精神和《教育强国建设规划纲要（2024—2035年）》，落实全市教育大会精神和《北京市贯彻</w:t>
      </w:r>
      <w:r w:rsidRPr="009328AA">
        <w:rPr>
          <w:rFonts w:ascii="微软雅黑" w:eastAsia="微软雅黑" w:hAnsi="微软雅黑" w:cs="汉仪平安行粗简" w:hint="eastAsia"/>
          <w:kern w:val="0"/>
          <w:sz w:val="28"/>
          <w:szCs w:val="28"/>
        </w:rPr>
        <w:t>〈</w:t>
      </w: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教育强国建设规划纲要（2024—2035年）</w:t>
      </w:r>
      <w:r w:rsidRPr="009328AA">
        <w:rPr>
          <w:rFonts w:ascii="微软雅黑" w:eastAsia="微软雅黑" w:hAnsi="微软雅黑" w:cs="仿宋_GB2312" w:hint="eastAsia"/>
          <w:kern w:val="0"/>
          <w:sz w:val="28"/>
          <w:szCs w:val="28"/>
        </w:rPr>
        <w:t>〉</w:t>
      </w: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的实施方案》要求，立足首都教育发展与改革的重大战略需求，加快建设教育强国首善之区，按照《教育部关于加强新时代教育科学研究工作的意见》和《北京市“十四五”时期教育科学研究规划纲要》（</w:t>
      </w:r>
      <w:proofErr w:type="gramStart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京教策〔2022〕</w:t>
      </w:r>
      <w:proofErr w:type="gramEnd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5号）的要求，制定本年度规划课题指南。</w:t>
      </w:r>
    </w:p>
    <w:p w:rsidR="00972D61" w:rsidRPr="009328AA" w:rsidRDefault="00972D61" w:rsidP="00972D61">
      <w:pPr>
        <w:widowControl/>
        <w:autoSpaceDE w:val="0"/>
        <w:autoSpaceDN w:val="0"/>
        <w:adjustRightInd w:val="0"/>
        <w:spacing w:line="560" w:lineRule="exact"/>
        <w:ind w:left="654"/>
        <w:outlineLvl w:val="0"/>
        <w:rPr>
          <w:rFonts w:ascii="微软雅黑" w:eastAsia="微软雅黑" w:hAnsi="微软雅黑" w:cs="黑体"/>
          <w:sz w:val="28"/>
          <w:szCs w:val="28"/>
        </w:rPr>
      </w:pPr>
      <w:r w:rsidRPr="009328AA">
        <w:rPr>
          <w:rFonts w:ascii="微软雅黑" w:eastAsia="微软雅黑" w:hAnsi="微软雅黑" w:cs="黑体"/>
          <w:spacing w:val="6"/>
          <w:sz w:val="28"/>
          <w:szCs w:val="28"/>
        </w:rPr>
        <w:t>一、重大课题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1.面向教育强国促进北京市中小学生身心健康研究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2.学龄人口高峰背景下市属高校“一校</w:t>
      </w:r>
      <w:proofErr w:type="gramStart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一</w:t>
      </w:r>
      <w:proofErr w:type="gramEnd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策”分类发展重大政策机制研究</w:t>
      </w:r>
    </w:p>
    <w:p w:rsidR="00972D61" w:rsidRPr="009328AA" w:rsidRDefault="00972D61" w:rsidP="00972D61">
      <w:pPr>
        <w:widowControl/>
        <w:autoSpaceDE w:val="0"/>
        <w:autoSpaceDN w:val="0"/>
        <w:adjustRightInd w:val="0"/>
        <w:spacing w:line="560" w:lineRule="exact"/>
        <w:ind w:firstLineChars="200" w:firstLine="584"/>
        <w:rPr>
          <w:rFonts w:ascii="微软雅黑" w:eastAsia="微软雅黑" w:hAnsi="微软雅黑" w:cs="黑体"/>
          <w:spacing w:val="6"/>
          <w:sz w:val="28"/>
          <w:szCs w:val="28"/>
        </w:rPr>
      </w:pPr>
      <w:r w:rsidRPr="009328AA">
        <w:rPr>
          <w:rFonts w:ascii="微软雅黑" w:eastAsia="微软雅黑" w:hAnsi="微软雅黑" w:cs="黑体"/>
          <w:spacing w:val="6"/>
          <w:sz w:val="28"/>
          <w:szCs w:val="28"/>
        </w:rPr>
        <w:t>二</w:t>
      </w:r>
      <w:r w:rsidRPr="009328AA">
        <w:rPr>
          <w:rFonts w:ascii="微软雅黑" w:eastAsia="微软雅黑" w:hAnsi="微软雅黑" w:cs="黑体" w:hint="eastAsia"/>
          <w:spacing w:val="6"/>
          <w:sz w:val="28"/>
          <w:szCs w:val="28"/>
        </w:rPr>
        <w:t>、</w:t>
      </w:r>
      <w:r w:rsidRPr="009328AA">
        <w:rPr>
          <w:rFonts w:ascii="微软雅黑" w:eastAsia="微软雅黑" w:hAnsi="微软雅黑" w:cs="黑体"/>
          <w:spacing w:val="6"/>
          <w:sz w:val="28"/>
          <w:szCs w:val="28"/>
        </w:rPr>
        <w:t>优先关注课题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1.北京市红色文化融入思想政治教育一体化的途径与策略研究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2.</w:t>
      </w:r>
      <w:proofErr w:type="gramStart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家校社协同</w:t>
      </w:r>
      <w:proofErr w:type="gramEnd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育人“教联体”建设的理论与实践研究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3.指向创新人才培养的中小学支持性环境建设研究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4.基于国家事权的首都基础教育高质量教材体系研究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5.以“课间一刻钟”构建学生、教师、资源环境之间新型育人关系研究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6.引导学生德智体美劳全面发展的艺术人才选拔评价体系研究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7.立足“空间-学科-平台-产业”一体化规划的学科建设研究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8.职业院校关键办学要素改革的实践研究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9.终身教育供给能力提升研究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10.中小学科学教育实践模式与实效性研究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11.教育强国建设背景下首都科技高中建设路径与支持政策研究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12.大中小学衔接的人工智能素养培养体系研究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13.推动高校科技成果转移转化赋权研究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14.北京市中小学卓越教师培养机制研究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15.“留学北京”品牌及其能力建设与保障机制研究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16.北京市建设世界教育中心城市的目标与路径研究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17.新时代可持续发展教育推进机制研究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18.基于课程创新的新时代集团办学整体育人研究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19.服务首都教育发展的“十五五”教育科学规划研究 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20.北京市中小学校教学质量督导评估研究</w:t>
      </w:r>
    </w:p>
    <w:p w:rsidR="00972D61" w:rsidRPr="009328AA" w:rsidRDefault="00972D61" w:rsidP="00972D61">
      <w:pPr>
        <w:widowControl/>
        <w:autoSpaceDE w:val="0"/>
        <w:autoSpaceDN w:val="0"/>
        <w:adjustRightInd w:val="0"/>
        <w:spacing w:line="560" w:lineRule="exact"/>
        <w:ind w:firstLineChars="200" w:firstLine="572"/>
        <w:rPr>
          <w:rFonts w:ascii="微软雅黑" w:eastAsia="微软雅黑" w:hAnsi="微软雅黑" w:cs="黑体" w:hint="eastAsia"/>
          <w:spacing w:val="3"/>
          <w:sz w:val="28"/>
          <w:szCs w:val="28"/>
        </w:rPr>
      </w:pPr>
    </w:p>
    <w:p w:rsidR="00972D61" w:rsidRPr="009328AA" w:rsidRDefault="00972D61" w:rsidP="00972D61">
      <w:pPr>
        <w:widowControl/>
        <w:autoSpaceDE w:val="0"/>
        <w:autoSpaceDN w:val="0"/>
        <w:adjustRightInd w:val="0"/>
        <w:spacing w:line="560" w:lineRule="exact"/>
        <w:ind w:firstLineChars="200" w:firstLine="572"/>
        <w:rPr>
          <w:rFonts w:ascii="微软雅黑" w:eastAsia="微软雅黑" w:hAnsi="微软雅黑" w:cs="黑体"/>
          <w:spacing w:val="3"/>
          <w:sz w:val="28"/>
          <w:szCs w:val="28"/>
        </w:rPr>
      </w:pPr>
      <w:r w:rsidRPr="009328AA">
        <w:rPr>
          <w:rFonts w:ascii="微软雅黑" w:eastAsia="微软雅黑" w:hAnsi="微软雅黑" w:cs="黑体"/>
          <w:spacing w:val="3"/>
          <w:sz w:val="28"/>
          <w:szCs w:val="28"/>
        </w:rPr>
        <w:t>三、</w:t>
      </w:r>
      <w:r w:rsidRPr="009328AA">
        <w:rPr>
          <w:rFonts w:ascii="微软雅黑" w:eastAsia="微软雅黑" w:hAnsi="微软雅黑" w:cs="黑体" w:hint="eastAsia"/>
          <w:spacing w:val="3"/>
          <w:sz w:val="28"/>
          <w:szCs w:val="28"/>
        </w:rPr>
        <w:t>临时专项课题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1.北京公办高校学费住宿费标准研究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2.市属高校生均定额标准研究</w:t>
      </w:r>
    </w:p>
    <w:p w:rsidR="00972D61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3.基础教育学校运行绩效成本研究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bookmarkStart w:id="0" w:name="_GoBack"/>
      <w:bookmarkEnd w:id="0"/>
    </w:p>
    <w:p w:rsidR="00972D61" w:rsidRPr="009328AA" w:rsidRDefault="00972D61" w:rsidP="00972D61">
      <w:pPr>
        <w:widowControl/>
        <w:autoSpaceDE w:val="0"/>
        <w:autoSpaceDN w:val="0"/>
        <w:adjustRightInd w:val="0"/>
        <w:spacing w:line="560" w:lineRule="exact"/>
        <w:ind w:left="614"/>
        <w:outlineLvl w:val="0"/>
        <w:rPr>
          <w:rFonts w:ascii="微软雅黑" w:eastAsia="微软雅黑" w:hAnsi="微软雅黑" w:cs="黑体"/>
          <w:sz w:val="28"/>
          <w:szCs w:val="28"/>
        </w:rPr>
      </w:pPr>
      <w:r w:rsidRPr="009328AA">
        <w:rPr>
          <w:rFonts w:ascii="微软雅黑" w:eastAsia="微软雅黑" w:hAnsi="微软雅黑" w:cs="黑体" w:hint="eastAsia"/>
          <w:spacing w:val="3"/>
          <w:sz w:val="28"/>
          <w:szCs w:val="28"/>
        </w:rPr>
        <w:t>四、</w:t>
      </w:r>
      <w:r w:rsidRPr="009328AA">
        <w:rPr>
          <w:rFonts w:ascii="微软雅黑" w:eastAsia="微软雅黑" w:hAnsi="微软雅黑" w:cs="黑体"/>
          <w:spacing w:val="3"/>
          <w:sz w:val="28"/>
          <w:szCs w:val="28"/>
        </w:rPr>
        <w:t>自由选题领域</w:t>
      </w:r>
    </w:p>
    <w:p w:rsidR="00972D61" w:rsidRPr="009328AA" w:rsidRDefault="00972D61" w:rsidP="00972D61">
      <w:pPr>
        <w:widowControl/>
        <w:adjustRightInd w:val="0"/>
        <w:snapToGrid w:val="0"/>
        <w:spacing w:line="560" w:lineRule="exact"/>
        <w:ind w:firstLineChars="200" w:firstLine="56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本年度重点课题、校本研究专项课题（“课间一刻钟”专题类与自主命题类）、青年专项课题、延续课题、</w:t>
      </w:r>
      <w:proofErr w:type="gramStart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一般课题</w:t>
      </w:r>
      <w:proofErr w:type="gramEnd"/>
      <w:r w:rsidRPr="009328AA">
        <w:rPr>
          <w:rFonts w:ascii="微软雅黑" w:eastAsia="微软雅黑" w:hAnsi="微软雅黑" w:cs="宋体" w:hint="eastAsia"/>
          <w:kern w:val="0"/>
          <w:sz w:val="28"/>
          <w:szCs w:val="28"/>
        </w:rPr>
        <w:t>不设具体指南，研究者可自主确定研究题目，鼓励协同研究，鼓励教育基本理论研究与决策咨询研究。</w:t>
      </w: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pStyle w:val="UserStyle0"/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328AA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Default="00972D61" w:rsidP="00972D61">
      <w:pPr>
        <w:rPr>
          <w:rFonts w:ascii="微软雅黑" w:eastAsia="微软雅黑" w:hAnsi="微软雅黑"/>
          <w:sz w:val="28"/>
          <w:szCs w:val="28"/>
        </w:rPr>
      </w:pPr>
    </w:p>
    <w:p w:rsidR="00972D61" w:rsidRPr="00972D61" w:rsidRDefault="00972D61" w:rsidP="00972D61">
      <w:pPr>
        <w:rPr>
          <w:rFonts w:ascii="微软雅黑" w:eastAsia="微软雅黑" w:hAnsi="微软雅黑" w:hint="eastAsia"/>
          <w:sz w:val="28"/>
          <w:szCs w:val="28"/>
        </w:rPr>
      </w:pPr>
    </w:p>
    <w:p w:rsidR="00972D61" w:rsidRPr="009328AA" w:rsidRDefault="00972D61" w:rsidP="00972D61">
      <w:pPr>
        <w:tabs>
          <w:tab w:val="left" w:pos="284"/>
        </w:tabs>
        <w:spacing w:line="560" w:lineRule="exact"/>
        <w:ind w:firstLineChars="100" w:firstLine="280"/>
        <w:rPr>
          <w:rFonts w:ascii="微软雅黑" w:eastAsia="微软雅黑" w:hAnsi="微软雅黑" w:hint="eastAsia"/>
          <w:sz w:val="28"/>
          <w:szCs w:val="28"/>
        </w:rPr>
      </w:pPr>
      <w:r w:rsidRPr="009328AA">
        <w:rPr>
          <w:rFonts w:ascii="微软雅黑" w:eastAsia="微软雅黑" w:hAnsi="微软雅黑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864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5E7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6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Jk9+i/ZAAAABAEAAA8AAABkcnMvZG93&#10;bnJldi54bWxMj0FPwkAQhe8m/IfNkHghshUFSe2WGLU3L4KE69Ad28bubOkuUP31jl70+OVN3vsm&#10;Ww2uVSfqQ+PZwPU0AUVcettwZeBtU1wtQYWIbLH1TAY+KcAqH11kmFp/5lc6rWOlpIRDigbqGLtU&#10;61DW5DBMfUcs2bvvHUbBvtK2x7OUu1bPkmShHTYsCzV29FhT+bE+OgOh2NKh+JqUk2R3U3maHZ5e&#10;ntGYy/HwcA8q0hD/juFHX9QhF6e9P7INqjUgj0QD8ztQEi4Xt8L7X9Z5pv/L598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mT36L9kAAAAEAQAADwAAAAAAAAAAAAAAAACIBAAAZHJz&#10;L2Rvd25yZXYueG1sUEsFBgAAAAAEAAQA8wAAAI4FAAAAAA==&#10;"/>
            </w:pict>
          </mc:Fallback>
        </mc:AlternateContent>
      </w:r>
      <w:r w:rsidRPr="009328AA">
        <w:rPr>
          <w:rFonts w:ascii="微软雅黑" w:eastAsia="微软雅黑" w:hAnsi="微软雅黑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4864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774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15pt" to="6in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jQ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CPhnk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"/>
            </w:pict>
          </mc:Fallback>
        </mc:AlternateContent>
      </w:r>
      <w:r w:rsidRPr="009328AA">
        <w:rPr>
          <w:rFonts w:ascii="微软雅黑" w:eastAsia="微软雅黑" w:hAnsi="微软雅黑" w:hint="eastAsia"/>
          <w:sz w:val="28"/>
          <w:szCs w:val="28"/>
        </w:rPr>
        <w:t>北京市教育委员会办公室</w:t>
      </w:r>
      <w:proofErr w:type="gramStart"/>
      <w:r w:rsidRPr="009328AA">
        <w:rPr>
          <w:rFonts w:ascii="微软雅黑" w:eastAsia="微软雅黑" w:hAnsi="微软雅黑" w:hint="eastAsia"/>
          <w:sz w:val="28"/>
          <w:szCs w:val="28"/>
        </w:rPr>
        <w:t xml:space="preserve">　　　　　　　</w:t>
      </w:r>
      <w:proofErr w:type="gramEnd"/>
      <w:r w:rsidRPr="009328AA">
        <w:rPr>
          <w:rFonts w:ascii="微软雅黑" w:eastAsia="微软雅黑" w:hAnsi="微软雅黑" w:hint="eastAsia"/>
          <w:sz w:val="28"/>
          <w:szCs w:val="28"/>
        </w:rPr>
        <w:t xml:space="preserve">  2025 年3月3日印发 </w:t>
      </w:r>
    </w:p>
    <w:p w:rsidR="00D935C8" w:rsidRPr="00972D61" w:rsidRDefault="00D935C8"/>
    <w:sectPr w:rsidR="00D935C8" w:rsidRPr="00972D61">
      <w:footerReference w:type="even" r:id="rId6"/>
      <w:footerReference w:type="default" r:id="rId7"/>
      <w:pgSz w:w="11906" w:h="16838"/>
      <w:pgMar w:top="2381" w:right="1588" w:bottom="1701" w:left="1588" w:header="851" w:footer="136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D5" w:rsidRDefault="00FD30D5" w:rsidP="00972D61">
      <w:r>
        <w:separator/>
      </w:r>
    </w:p>
  </w:endnote>
  <w:endnote w:type="continuationSeparator" w:id="0">
    <w:p w:rsidR="00FD30D5" w:rsidRDefault="00FD30D5" w:rsidP="0097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国标黑体">
    <w:altName w:val="Noto Sans SC"/>
    <w:charset w:val="00"/>
    <w:family w:val="auto"/>
    <w:pitch w:val="default"/>
    <w:sig w:usb0="00000000" w:usb1="08000000" w:usb2="00000000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平安行粗简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77" w:rsidRPr="00CF2C65" w:rsidRDefault="00FD30D5">
    <w:pPr>
      <w:pStyle w:val="a5"/>
      <w:rPr>
        <w:rFonts w:ascii="宋体" w:hAnsi="宋体"/>
        <w:sz w:val="28"/>
        <w:szCs w:val="28"/>
      </w:rPr>
    </w:pPr>
    <w:r w:rsidRPr="00CF2C65">
      <w:rPr>
        <w:rFonts w:ascii="宋体" w:hAnsi="宋体"/>
        <w:sz w:val="28"/>
        <w:szCs w:val="28"/>
      </w:rPr>
      <w:fldChar w:fldCharType="begin"/>
    </w:r>
    <w:r w:rsidRPr="00CF2C65">
      <w:rPr>
        <w:rFonts w:ascii="宋体" w:hAnsi="宋体"/>
        <w:sz w:val="28"/>
        <w:szCs w:val="28"/>
      </w:rPr>
      <w:instrText>PAGE   \* MERGEFORMAT</w:instrText>
    </w:r>
    <w:r w:rsidRPr="00CF2C65">
      <w:rPr>
        <w:rFonts w:ascii="宋体" w:hAnsi="宋体"/>
        <w:sz w:val="28"/>
        <w:szCs w:val="28"/>
      </w:rPr>
      <w:fldChar w:fldCharType="separate"/>
    </w:r>
    <w:r w:rsidRPr="00DD072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CF2C6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65" w:rsidRPr="00CF2C65" w:rsidRDefault="00FD30D5" w:rsidP="00CF2C65">
    <w:pPr>
      <w:pStyle w:val="a5"/>
      <w:jc w:val="right"/>
      <w:rPr>
        <w:rFonts w:ascii="宋体" w:hAnsi="宋体"/>
        <w:sz w:val="28"/>
        <w:szCs w:val="28"/>
      </w:rPr>
    </w:pPr>
    <w:r w:rsidRPr="00CF2C65">
      <w:rPr>
        <w:rFonts w:ascii="宋体" w:hAnsi="宋体"/>
        <w:sz w:val="28"/>
        <w:szCs w:val="28"/>
      </w:rPr>
      <w:fldChar w:fldCharType="begin"/>
    </w:r>
    <w:r w:rsidRPr="00CF2C65">
      <w:rPr>
        <w:rFonts w:ascii="宋体" w:hAnsi="宋体"/>
        <w:sz w:val="28"/>
        <w:szCs w:val="28"/>
      </w:rPr>
      <w:instrText>PAGE   \* MERGEFORM</w:instrText>
    </w:r>
    <w:r w:rsidRPr="00CF2C65">
      <w:rPr>
        <w:rFonts w:ascii="宋体" w:hAnsi="宋体"/>
        <w:sz w:val="28"/>
        <w:szCs w:val="28"/>
      </w:rPr>
      <w:instrText>AT</w:instrText>
    </w:r>
    <w:r w:rsidRPr="00CF2C65">
      <w:rPr>
        <w:rFonts w:ascii="宋体" w:hAnsi="宋体"/>
        <w:sz w:val="28"/>
        <w:szCs w:val="28"/>
      </w:rPr>
      <w:fldChar w:fldCharType="separate"/>
    </w:r>
    <w:r w:rsidR="00972D61" w:rsidRPr="00972D61">
      <w:rPr>
        <w:rFonts w:ascii="宋体" w:hAnsi="宋体"/>
        <w:noProof/>
        <w:sz w:val="28"/>
        <w:szCs w:val="28"/>
        <w:lang w:val="zh-CN"/>
      </w:rPr>
      <w:t>-</w:t>
    </w:r>
    <w:r w:rsidR="00972D61">
      <w:rPr>
        <w:rFonts w:ascii="宋体" w:hAnsi="宋体"/>
        <w:noProof/>
        <w:sz w:val="28"/>
        <w:szCs w:val="28"/>
      </w:rPr>
      <w:t xml:space="preserve"> 1 -</w:t>
    </w:r>
    <w:r w:rsidRPr="00CF2C6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D5" w:rsidRDefault="00FD30D5" w:rsidP="00972D61">
      <w:r>
        <w:separator/>
      </w:r>
    </w:p>
  </w:footnote>
  <w:footnote w:type="continuationSeparator" w:id="0">
    <w:p w:rsidR="00FD30D5" w:rsidRDefault="00FD30D5" w:rsidP="0097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08"/>
    <w:rsid w:val="00972D61"/>
    <w:rsid w:val="00C82308"/>
    <w:rsid w:val="00D935C8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C9DB"/>
  <w15:chartTrackingRefBased/>
  <w15:docId w15:val="{65F1EE28-7016-4F6E-9A41-9E273AB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D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D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D61"/>
    <w:rPr>
      <w:sz w:val="18"/>
      <w:szCs w:val="18"/>
    </w:rPr>
  </w:style>
  <w:style w:type="character" w:customStyle="1" w:styleId="Char">
    <w:name w:val="页脚 Char"/>
    <w:uiPriority w:val="99"/>
    <w:rsid w:val="00972D61"/>
    <w:rPr>
      <w:kern w:val="2"/>
      <w:sz w:val="18"/>
      <w:szCs w:val="18"/>
    </w:rPr>
  </w:style>
  <w:style w:type="paragraph" w:customStyle="1" w:styleId="UserStyle0">
    <w:name w:val="UserStyle_0"/>
    <w:basedOn w:val="a"/>
    <w:next w:val="a"/>
    <w:rsid w:val="00972D61"/>
    <w:pPr>
      <w:keepNext/>
      <w:keepLines/>
      <w:spacing w:before="260" w:after="260" w:line="416" w:lineRule="auto"/>
      <w:textAlignment w:val="baseline"/>
    </w:pPr>
    <w:rPr>
      <w:rFonts w:ascii="Cambria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迟琳琳</dc:creator>
  <cp:keywords/>
  <dc:description/>
  <cp:lastModifiedBy>迟琳琳</cp:lastModifiedBy>
  <cp:revision>2</cp:revision>
  <dcterms:created xsi:type="dcterms:W3CDTF">2025-03-06T00:53:00Z</dcterms:created>
  <dcterms:modified xsi:type="dcterms:W3CDTF">2025-03-06T00:55:00Z</dcterms:modified>
</cp:coreProperties>
</file>