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北京交通大学财务账号及开户行信息</w:t>
      </w:r>
    </w:p>
    <w:bookmarkEnd w:id="0"/>
    <w:p>
      <w:pPr>
        <w:spacing w:line="480" w:lineRule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spacing w:line="48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开户名称: 北京交通大学 </w:t>
      </w:r>
    </w:p>
    <w:p>
      <w:pPr>
        <w:spacing w:line="48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账 号: 02 0000 2909 01449 4801 </w:t>
      </w:r>
    </w:p>
    <w:p>
      <w:pPr>
        <w:spacing w:line="480" w:lineRule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开户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银</w:t>
      </w:r>
      <w:r>
        <w:rPr>
          <w:rFonts w:ascii="宋体" w:hAnsi="宋体" w:eastAsia="宋体" w:cs="宋体"/>
          <w:b/>
          <w:bCs/>
          <w:sz w:val="24"/>
          <w:szCs w:val="24"/>
        </w:rPr>
        <w:t>行: 中国工商银行北京新街口支行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开户银行联行号：102100000290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C144E"/>
    <w:rsid w:val="43DE4267"/>
    <w:rsid w:val="536263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2016-09-30T02:38:53Z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